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1C7B" w14:textId="00C2D492" w:rsidR="00B2612A" w:rsidRDefault="00CA4D82">
      <w:r w:rsidRPr="00CA4D82">
        <w:drawing>
          <wp:inline distT="0" distB="0" distL="0" distR="0" wp14:anchorId="4D618D80" wp14:editId="3C108DE3">
            <wp:extent cx="6645910" cy="1360805"/>
            <wp:effectExtent l="0" t="0" r="0" b="0"/>
            <wp:docPr id="788309004" name="Image 1" descr="Une image contenant texte, logo, Polic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09004" name="Image 1" descr="Une image contenant texte, logo, Police, cerc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9058" w14:textId="77777777" w:rsidR="004C5C68" w:rsidRDefault="004C5C68"/>
    <w:p w14:paraId="1D35A958" w14:textId="69BF789C" w:rsidR="004C5C68" w:rsidRPr="00E537E4" w:rsidRDefault="00D34694" w:rsidP="00495F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537E4">
        <w:rPr>
          <w:rFonts w:ascii="Arial" w:hAnsi="Arial" w:cs="Arial"/>
          <w:b/>
          <w:bCs/>
          <w:sz w:val="36"/>
          <w:szCs w:val="36"/>
        </w:rPr>
        <w:t xml:space="preserve">REGLEMENT JOURNEE GOLF-BRIDGE </w:t>
      </w:r>
      <w:r w:rsidR="00495FB3" w:rsidRPr="00E537E4">
        <w:rPr>
          <w:rFonts w:ascii="Arial" w:hAnsi="Arial" w:cs="Arial"/>
          <w:b/>
          <w:bCs/>
          <w:sz w:val="36"/>
          <w:szCs w:val="36"/>
        </w:rPr>
        <w:t>202</w:t>
      </w:r>
      <w:r w:rsidR="00F63DEF">
        <w:rPr>
          <w:rFonts w:ascii="Arial" w:hAnsi="Arial" w:cs="Arial"/>
          <w:b/>
          <w:bCs/>
          <w:sz w:val="36"/>
          <w:szCs w:val="36"/>
        </w:rPr>
        <w:t>6</w:t>
      </w:r>
    </w:p>
    <w:p w14:paraId="7A81E70A" w14:textId="77777777" w:rsidR="00495FB3" w:rsidRPr="00E537E4" w:rsidRDefault="00495FB3" w:rsidP="00495FB3">
      <w:pPr>
        <w:rPr>
          <w:rFonts w:ascii="Arial" w:hAnsi="Arial" w:cs="Arial"/>
          <w:sz w:val="24"/>
          <w:szCs w:val="24"/>
        </w:rPr>
      </w:pPr>
    </w:p>
    <w:p w14:paraId="070DE2E8" w14:textId="6666BAFB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Peuvent participer à cette journée de compétitions amicales toutes les personnes qui n’en sont pas interdites pour des raisons médicales ou disciplinaires.</w:t>
      </w:r>
    </w:p>
    <w:p w14:paraId="7F3D6EE1" w14:textId="0D8DF8BC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 xml:space="preserve">Les deux épreuves se jouent par équipe de 2 joueurs. Il est souhaitable que les 2 joueurs fassent Golf et Bridge ensemble. </w:t>
      </w:r>
    </w:p>
    <w:p w14:paraId="08148871" w14:textId="4B1810A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Mais il est possible de jouer le golf avec un partenaire et le bridge avec un autre, il est indispensable de bien le mentionner sur le bulletin d’inscription.</w:t>
      </w:r>
    </w:p>
    <w:p w14:paraId="5C0663CD" w14:textId="69A5E7C9" w:rsidR="00495FB3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Il est également possible de ne faire que le Golf ou que le Bridge</w:t>
      </w:r>
      <w:r w:rsidR="0076281D">
        <w:rPr>
          <w:rFonts w:ascii="Arial" w:hAnsi="Arial" w:cs="Arial"/>
          <w:sz w:val="24"/>
          <w:szCs w:val="24"/>
        </w:rPr>
        <w:t>, le repas est toujours compris dans le tarif par personne.</w:t>
      </w:r>
    </w:p>
    <w:p w14:paraId="24ABE679" w14:textId="5824CACC" w:rsidR="0076281D" w:rsidRDefault="0076281D" w:rsidP="00B53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d’inviter un accompagnateur pour le repas, le mentionner au moment de l’inscription et d’ajouter sa participation à votre règlement (35€).</w:t>
      </w:r>
    </w:p>
    <w:p w14:paraId="3A0D385E" w14:textId="61709D3E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37E4">
        <w:rPr>
          <w:rFonts w:ascii="Arial" w:hAnsi="Arial" w:cs="Arial"/>
          <w:b/>
          <w:bCs/>
          <w:sz w:val="24"/>
          <w:szCs w:val="24"/>
          <w:u w:val="single"/>
        </w:rPr>
        <w:t>REGLEMENT DU GOLF :</w:t>
      </w:r>
    </w:p>
    <w:p w14:paraId="14830C47" w14:textId="2B653C7B" w:rsidR="00495FB3" w:rsidRPr="00E537E4" w:rsidRDefault="00495FB3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>La licence Golf à jour est obligatoire</w:t>
      </w:r>
    </w:p>
    <w:p w14:paraId="051CAB97" w14:textId="65CDF92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b/>
          <w:bCs/>
          <w:sz w:val="24"/>
          <w:szCs w:val="24"/>
        </w:rPr>
        <w:t xml:space="preserve">Formule Scramble à 2. </w:t>
      </w:r>
      <w:r w:rsidRPr="00E537E4">
        <w:rPr>
          <w:rFonts w:ascii="Arial" w:hAnsi="Arial" w:cs="Arial"/>
          <w:sz w:val="24"/>
          <w:szCs w:val="24"/>
        </w:rPr>
        <w:t>On tient compte de l’index qui doit être renseigné à l’inscription.</w:t>
      </w:r>
    </w:p>
    <w:p w14:paraId="1D5E9DFF" w14:textId="6C4437DC" w:rsidR="00495FB3" w:rsidRPr="00E537E4" w:rsidRDefault="00495FB3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Départ en « Shot-Gun »</w:t>
      </w:r>
      <w:r w:rsidR="00E537E4" w:rsidRPr="00E537E4">
        <w:rPr>
          <w:rFonts w:ascii="Arial" w:hAnsi="Arial" w:cs="Arial"/>
          <w:sz w:val="24"/>
          <w:szCs w:val="24"/>
        </w:rPr>
        <w:t xml:space="preserve"> à 9h.</w:t>
      </w:r>
    </w:p>
    <w:p w14:paraId="33A810FE" w14:textId="73E1F498" w:rsidR="00E537E4" w:rsidRP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Classement en NET (tenant compte des coups reçus)</w:t>
      </w:r>
    </w:p>
    <w:p w14:paraId="1D8C7E81" w14:textId="3D9724F6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37E4">
        <w:rPr>
          <w:rFonts w:ascii="Arial" w:hAnsi="Arial" w:cs="Arial"/>
          <w:b/>
          <w:bCs/>
          <w:sz w:val="24"/>
          <w:szCs w:val="24"/>
          <w:u w:val="single"/>
        </w:rPr>
        <w:t>REGLEMENT DU BRIDGE :</w:t>
      </w:r>
    </w:p>
    <w:p w14:paraId="06377629" w14:textId="0BDEF9AC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licence Bridge à jour est obligatoire.</w:t>
      </w:r>
    </w:p>
    <w:p w14:paraId="27B642A6" w14:textId="0073E61F" w:rsid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 w:rsidRPr="00E537E4">
        <w:rPr>
          <w:rFonts w:ascii="Arial" w:hAnsi="Arial" w:cs="Arial"/>
          <w:sz w:val="24"/>
          <w:szCs w:val="24"/>
        </w:rPr>
        <w:t>Tournoi de Bridge classique en Mitchell avec un minimum de 18 donnes et un maximum de 24.</w:t>
      </w:r>
    </w:p>
    <w:p w14:paraId="50CA80CB" w14:textId="77777777" w:rsid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</w:p>
    <w:p w14:paraId="67DC8472" w14:textId="57712B65" w:rsidR="00E537E4" w:rsidRPr="00E537E4" w:rsidRDefault="00E537E4" w:rsidP="00B53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classement sera donné pour chaque épreuve. Il n’y aura pas de classement cumulé.</w:t>
      </w:r>
    </w:p>
    <w:p w14:paraId="44D740E8" w14:textId="47422A2E" w:rsidR="00E537E4" w:rsidRPr="00E537E4" w:rsidRDefault="00E537E4" w:rsidP="00B531D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Le règlement devra être effectué à l’inscription, le chèque joint au bulletin d’inscription et libellé à l’ordre du </w:t>
      </w:r>
      <w:r w:rsidRPr="00E537E4">
        <w:rPr>
          <w:rFonts w:ascii="Arial" w:hAnsi="Arial" w:cs="Arial"/>
          <w:b/>
          <w:bCs/>
          <w:sz w:val="24"/>
          <w:szCs w:val="24"/>
        </w:rPr>
        <w:t>Bridge Club de Limoges</w:t>
      </w:r>
      <w:r>
        <w:rPr>
          <w:rFonts w:ascii="Arial" w:hAnsi="Arial" w:cs="Arial"/>
          <w:sz w:val="24"/>
          <w:szCs w:val="24"/>
        </w:rPr>
        <w:t xml:space="preserve"> puis déposé au club avant le </w:t>
      </w:r>
      <w:r w:rsidRPr="00E537E4">
        <w:rPr>
          <w:rFonts w:ascii="Arial" w:hAnsi="Arial" w:cs="Arial"/>
          <w:b/>
          <w:bCs/>
          <w:sz w:val="24"/>
          <w:szCs w:val="24"/>
          <w:u w:val="single"/>
        </w:rPr>
        <w:t>28 mai 202</w:t>
      </w:r>
      <w:r w:rsidR="00F63DE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537E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sectPr w:rsidR="00E537E4" w:rsidRPr="00E537E4" w:rsidSect="00E53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A"/>
    <w:rsid w:val="00035965"/>
    <w:rsid w:val="000C19EE"/>
    <w:rsid w:val="00160E25"/>
    <w:rsid w:val="00334F77"/>
    <w:rsid w:val="003D4C46"/>
    <w:rsid w:val="00456C11"/>
    <w:rsid w:val="00495FB3"/>
    <w:rsid w:val="004C5C68"/>
    <w:rsid w:val="00597AC9"/>
    <w:rsid w:val="00612111"/>
    <w:rsid w:val="0076281D"/>
    <w:rsid w:val="00B2612A"/>
    <w:rsid w:val="00B531D9"/>
    <w:rsid w:val="00CA4D82"/>
    <w:rsid w:val="00D34694"/>
    <w:rsid w:val="00E537E4"/>
    <w:rsid w:val="00F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0622"/>
  <w15:chartTrackingRefBased/>
  <w15:docId w15:val="{D9B3852B-AEE5-0B48-844B-A9E3A9DE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4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D4C4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C4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C46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C46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C46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C46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C46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C4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C4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C46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D4C46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D4C46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D4C46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D4C4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D4C46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D4C46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4C46"/>
    <w:rPr>
      <w:caps/>
      <w:color w:val="156082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C4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4C46"/>
    <w:rPr>
      <w:caps/>
      <w:color w:val="595959" w:themeColor="text1" w:themeTint="A6"/>
      <w:spacing w:val="1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3D4C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D4C46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4C46"/>
    <w:pPr>
      <w:ind w:left="720"/>
      <w:contextualSpacing/>
    </w:pPr>
  </w:style>
  <w:style w:type="character" w:styleId="Accentuationintense">
    <w:name w:val="Intense Emphasis"/>
    <w:uiPriority w:val="21"/>
    <w:qFormat/>
    <w:rsid w:val="003D4C46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C46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C46"/>
    <w:rPr>
      <w:i/>
      <w:iCs/>
      <w:color w:val="156082" w:themeColor="accent1"/>
      <w:sz w:val="20"/>
      <w:szCs w:val="20"/>
    </w:rPr>
  </w:style>
  <w:style w:type="character" w:styleId="Rfrenceintense">
    <w:name w:val="Intense Reference"/>
    <w:uiPriority w:val="32"/>
    <w:qFormat/>
    <w:rsid w:val="003D4C46"/>
    <w:rPr>
      <w:b/>
      <w:bCs/>
      <w:i/>
      <w:iCs/>
      <w:caps/>
      <w:color w:val="156082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4C46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3D4C46"/>
    <w:rPr>
      <w:b/>
      <w:bCs/>
    </w:rPr>
  </w:style>
  <w:style w:type="character" w:styleId="Accentuation">
    <w:name w:val="Emphasis"/>
    <w:uiPriority w:val="20"/>
    <w:qFormat/>
    <w:rsid w:val="003D4C46"/>
    <w:rPr>
      <w:caps/>
      <w:color w:val="0A2F4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4C4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4C46"/>
    <w:rPr>
      <w:sz w:val="20"/>
      <w:szCs w:val="20"/>
    </w:rPr>
  </w:style>
  <w:style w:type="character" w:styleId="Accentuationlgre">
    <w:name w:val="Subtle Emphasis"/>
    <w:uiPriority w:val="19"/>
    <w:qFormat/>
    <w:rsid w:val="003D4C46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3D4C46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3D4C4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4C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Liloo Breton</dc:creator>
  <cp:keywords/>
  <dc:description/>
  <cp:lastModifiedBy>Liloo Breton</cp:lastModifiedBy>
  <cp:revision>4</cp:revision>
  <cp:lastPrinted>2025-04-15T13:15:00Z</cp:lastPrinted>
  <dcterms:created xsi:type="dcterms:W3CDTF">2026-04-27T14:55:00Z</dcterms:created>
  <dcterms:modified xsi:type="dcterms:W3CDTF">2026-05-04T12:36:00Z</dcterms:modified>
</cp:coreProperties>
</file>