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911C7B" w14:textId="4D08B373" w:rsidR="00B2612A" w:rsidRDefault="00B2612A">
      <w:r w:rsidRPr="00B2612A">
        <w:rPr>
          <w:noProof/>
        </w:rPr>
        <w:drawing>
          <wp:inline distT="0" distB="0" distL="0" distR="0" wp14:anchorId="61D9260E" wp14:editId="2E33FE22">
            <wp:extent cx="6756400" cy="1470660"/>
            <wp:effectExtent l="0" t="0" r="0" b="0"/>
            <wp:docPr id="41342990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42990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35172" cy="1487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E9058" w14:textId="77777777" w:rsidR="004C5C68" w:rsidRDefault="004C5C68"/>
    <w:p w14:paraId="1D35A958" w14:textId="667AF626" w:rsidR="004C5C68" w:rsidRPr="00E537E4" w:rsidRDefault="00D34694" w:rsidP="00495FB3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E537E4">
        <w:rPr>
          <w:rFonts w:ascii="Arial" w:hAnsi="Arial" w:cs="Arial"/>
          <w:b/>
          <w:bCs/>
          <w:sz w:val="36"/>
          <w:szCs w:val="36"/>
        </w:rPr>
        <w:t xml:space="preserve">REGLEMENT JOURNEE GOLF-BRIDGE </w:t>
      </w:r>
      <w:r w:rsidR="00495FB3" w:rsidRPr="00E537E4">
        <w:rPr>
          <w:rFonts w:ascii="Arial" w:hAnsi="Arial" w:cs="Arial"/>
          <w:b/>
          <w:bCs/>
          <w:sz w:val="36"/>
          <w:szCs w:val="36"/>
        </w:rPr>
        <w:t>2025</w:t>
      </w:r>
    </w:p>
    <w:p w14:paraId="7A81E70A" w14:textId="77777777" w:rsidR="00495FB3" w:rsidRPr="00E537E4" w:rsidRDefault="00495FB3" w:rsidP="00495FB3">
      <w:pPr>
        <w:rPr>
          <w:rFonts w:ascii="Arial" w:hAnsi="Arial" w:cs="Arial"/>
          <w:sz w:val="24"/>
          <w:szCs w:val="24"/>
        </w:rPr>
      </w:pPr>
    </w:p>
    <w:p w14:paraId="070DE2E8" w14:textId="6666BAFB" w:rsidR="00495FB3" w:rsidRPr="00E537E4" w:rsidRDefault="00495FB3" w:rsidP="00B531D9">
      <w:pPr>
        <w:jc w:val="both"/>
        <w:rPr>
          <w:rFonts w:ascii="Arial" w:hAnsi="Arial" w:cs="Arial"/>
          <w:sz w:val="24"/>
          <w:szCs w:val="24"/>
        </w:rPr>
      </w:pPr>
      <w:r w:rsidRPr="00E537E4">
        <w:rPr>
          <w:rFonts w:ascii="Arial" w:hAnsi="Arial" w:cs="Arial"/>
          <w:sz w:val="24"/>
          <w:szCs w:val="24"/>
        </w:rPr>
        <w:t>Peuvent participer à cette journée de compétitions amicales toutes les personnes qui n’en sont pas interdites pour des raisons médicales ou disciplinaires.</w:t>
      </w:r>
    </w:p>
    <w:p w14:paraId="7F3D6EE1" w14:textId="0D8DF8BC" w:rsidR="00495FB3" w:rsidRPr="00E537E4" w:rsidRDefault="00495FB3" w:rsidP="00B531D9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E537E4">
        <w:rPr>
          <w:rFonts w:ascii="Arial" w:hAnsi="Arial" w:cs="Arial"/>
          <w:b/>
          <w:bCs/>
          <w:sz w:val="24"/>
          <w:szCs w:val="24"/>
        </w:rPr>
        <w:t xml:space="preserve">Les deux épreuves se jouent par équipe de 2 joueurs. Il est souhaitable que les 2 joueurs fassent Golf et Bridge ensemble. </w:t>
      </w:r>
    </w:p>
    <w:p w14:paraId="08148871" w14:textId="4B1810AC" w:rsidR="00495FB3" w:rsidRPr="00E537E4" w:rsidRDefault="00495FB3" w:rsidP="00B531D9">
      <w:pPr>
        <w:jc w:val="both"/>
        <w:rPr>
          <w:rFonts w:ascii="Arial" w:hAnsi="Arial" w:cs="Arial"/>
          <w:sz w:val="24"/>
          <w:szCs w:val="24"/>
        </w:rPr>
      </w:pPr>
      <w:r w:rsidRPr="00E537E4">
        <w:rPr>
          <w:rFonts w:ascii="Arial" w:hAnsi="Arial" w:cs="Arial"/>
          <w:sz w:val="24"/>
          <w:szCs w:val="24"/>
        </w:rPr>
        <w:t>Mais il est possible de jouer le golf avec un partenaire et le bridge avec un autre, il est indispensable de bien le mentionner sur le bulletin d’inscription.</w:t>
      </w:r>
    </w:p>
    <w:p w14:paraId="5C0663CD" w14:textId="69A5E7C9" w:rsidR="00495FB3" w:rsidRDefault="00495FB3" w:rsidP="00B531D9">
      <w:pPr>
        <w:jc w:val="both"/>
        <w:rPr>
          <w:rFonts w:ascii="Arial" w:hAnsi="Arial" w:cs="Arial"/>
          <w:sz w:val="24"/>
          <w:szCs w:val="24"/>
        </w:rPr>
      </w:pPr>
      <w:r w:rsidRPr="00E537E4">
        <w:rPr>
          <w:rFonts w:ascii="Arial" w:hAnsi="Arial" w:cs="Arial"/>
          <w:sz w:val="24"/>
          <w:szCs w:val="24"/>
        </w:rPr>
        <w:t>Il est également possible de ne faire que le Golf ou que le Bridge</w:t>
      </w:r>
      <w:r w:rsidR="0076281D">
        <w:rPr>
          <w:rFonts w:ascii="Arial" w:hAnsi="Arial" w:cs="Arial"/>
          <w:sz w:val="24"/>
          <w:szCs w:val="24"/>
        </w:rPr>
        <w:t>, le repas est toujours compris dans le tarif par personne.</w:t>
      </w:r>
    </w:p>
    <w:p w14:paraId="24ABE679" w14:textId="5824CACC" w:rsidR="0076281D" w:rsidRDefault="0076281D" w:rsidP="00B531D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 est possible d’inviter un accompagnateur pour le repas, le mentionner au moment de l’inscription et d’ajouter sa participation à votre règlement (35€).</w:t>
      </w:r>
    </w:p>
    <w:p w14:paraId="3A0D385E" w14:textId="61709D3E" w:rsidR="00495FB3" w:rsidRPr="00E537E4" w:rsidRDefault="00495FB3" w:rsidP="00B531D9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E537E4">
        <w:rPr>
          <w:rFonts w:ascii="Arial" w:hAnsi="Arial" w:cs="Arial"/>
          <w:b/>
          <w:bCs/>
          <w:sz w:val="24"/>
          <w:szCs w:val="24"/>
          <w:u w:val="single"/>
        </w:rPr>
        <w:t>REGLEMENT DU GOLF :</w:t>
      </w:r>
    </w:p>
    <w:p w14:paraId="14830C47" w14:textId="2B653C7B" w:rsidR="00495FB3" w:rsidRPr="00E537E4" w:rsidRDefault="00495FB3" w:rsidP="00B531D9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E537E4">
        <w:rPr>
          <w:rFonts w:ascii="Arial" w:hAnsi="Arial" w:cs="Arial"/>
          <w:b/>
          <w:bCs/>
          <w:sz w:val="24"/>
          <w:szCs w:val="24"/>
        </w:rPr>
        <w:t>La licence Golf à jour est obligatoire</w:t>
      </w:r>
    </w:p>
    <w:p w14:paraId="051CAB97" w14:textId="65CDF92C" w:rsidR="00495FB3" w:rsidRPr="00E537E4" w:rsidRDefault="00495FB3" w:rsidP="00B531D9">
      <w:pPr>
        <w:jc w:val="both"/>
        <w:rPr>
          <w:rFonts w:ascii="Arial" w:hAnsi="Arial" w:cs="Arial"/>
          <w:sz w:val="24"/>
          <w:szCs w:val="24"/>
        </w:rPr>
      </w:pPr>
      <w:r w:rsidRPr="00E537E4">
        <w:rPr>
          <w:rFonts w:ascii="Arial" w:hAnsi="Arial" w:cs="Arial"/>
          <w:b/>
          <w:bCs/>
          <w:sz w:val="24"/>
          <w:szCs w:val="24"/>
        </w:rPr>
        <w:t xml:space="preserve">Formule Scramble à 2. </w:t>
      </w:r>
      <w:r w:rsidRPr="00E537E4">
        <w:rPr>
          <w:rFonts w:ascii="Arial" w:hAnsi="Arial" w:cs="Arial"/>
          <w:sz w:val="24"/>
          <w:szCs w:val="24"/>
        </w:rPr>
        <w:t>On tient compte de l’index qui doit être renseigné à l’inscription.</w:t>
      </w:r>
    </w:p>
    <w:p w14:paraId="1D5E9DFF" w14:textId="6C4437DC" w:rsidR="00495FB3" w:rsidRPr="00E537E4" w:rsidRDefault="00495FB3" w:rsidP="00B531D9">
      <w:pPr>
        <w:jc w:val="both"/>
        <w:rPr>
          <w:rFonts w:ascii="Arial" w:hAnsi="Arial" w:cs="Arial"/>
          <w:sz w:val="24"/>
          <w:szCs w:val="24"/>
        </w:rPr>
      </w:pPr>
      <w:r w:rsidRPr="00E537E4">
        <w:rPr>
          <w:rFonts w:ascii="Arial" w:hAnsi="Arial" w:cs="Arial"/>
          <w:sz w:val="24"/>
          <w:szCs w:val="24"/>
        </w:rPr>
        <w:t>Départ en « Shot-Gun »</w:t>
      </w:r>
      <w:r w:rsidR="00E537E4" w:rsidRPr="00E537E4">
        <w:rPr>
          <w:rFonts w:ascii="Arial" w:hAnsi="Arial" w:cs="Arial"/>
          <w:sz w:val="24"/>
          <w:szCs w:val="24"/>
        </w:rPr>
        <w:t xml:space="preserve"> à 9h.</w:t>
      </w:r>
    </w:p>
    <w:p w14:paraId="33A810FE" w14:textId="73E1F498" w:rsidR="00E537E4" w:rsidRPr="00E537E4" w:rsidRDefault="00E537E4" w:rsidP="00B531D9">
      <w:pPr>
        <w:jc w:val="both"/>
        <w:rPr>
          <w:rFonts w:ascii="Arial" w:hAnsi="Arial" w:cs="Arial"/>
          <w:sz w:val="24"/>
          <w:szCs w:val="24"/>
        </w:rPr>
      </w:pPr>
      <w:r w:rsidRPr="00E537E4">
        <w:rPr>
          <w:rFonts w:ascii="Arial" w:hAnsi="Arial" w:cs="Arial"/>
          <w:sz w:val="24"/>
          <w:szCs w:val="24"/>
        </w:rPr>
        <w:t>Classement en NET (tenant compte des coups reçus)</w:t>
      </w:r>
    </w:p>
    <w:p w14:paraId="1D8C7E81" w14:textId="3D9724F6" w:rsidR="00E537E4" w:rsidRPr="00E537E4" w:rsidRDefault="00E537E4" w:rsidP="00B531D9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E537E4">
        <w:rPr>
          <w:rFonts w:ascii="Arial" w:hAnsi="Arial" w:cs="Arial"/>
          <w:b/>
          <w:bCs/>
          <w:sz w:val="24"/>
          <w:szCs w:val="24"/>
          <w:u w:val="single"/>
        </w:rPr>
        <w:t>REGLEMENT DU BRIDGE :</w:t>
      </w:r>
    </w:p>
    <w:p w14:paraId="06377629" w14:textId="0BDEF9AC" w:rsidR="00E537E4" w:rsidRPr="00E537E4" w:rsidRDefault="00E537E4" w:rsidP="00B531D9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La licence Bridge à jour est obligatoire.</w:t>
      </w:r>
    </w:p>
    <w:p w14:paraId="27B642A6" w14:textId="0073E61F" w:rsidR="00E537E4" w:rsidRDefault="00E537E4" w:rsidP="00B531D9">
      <w:pPr>
        <w:jc w:val="both"/>
        <w:rPr>
          <w:rFonts w:ascii="Arial" w:hAnsi="Arial" w:cs="Arial"/>
          <w:sz w:val="24"/>
          <w:szCs w:val="24"/>
        </w:rPr>
      </w:pPr>
      <w:r w:rsidRPr="00E537E4">
        <w:rPr>
          <w:rFonts w:ascii="Arial" w:hAnsi="Arial" w:cs="Arial"/>
          <w:sz w:val="24"/>
          <w:szCs w:val="24"/>
        </w:rPr>
        <w:t>Tournoi de Bridge classique en Mitchell avec un minimum de 18 donnes et un maximum de 24.</w:t>
      </w:r>
    </w:p>
    <w:p w14:paraId="50CA80CB" w14:textId="77777777" w:rsidR="00E537E4" w:rsidRDefault="00E537E4" w:rsidP="00B531D9">
      <w:pPr>
        <w:jc w:val="both"/>
        <w:rPr>
          <w:rFonts w:ascii="Arial" w:hAnsi="Arial" w:cs="Arial"/>
          <w:sz w:val="24"/>
          <w:szCs w:val="24"/>
        </w:rPr>
      </w:pPr>
    </w:p>
    <w:p w14:paraId="67DC8472" w14:textId="57712B65" w:rsidR="00E537E4" w:rsidRPr="00E537E4" w:rsidRDefault="00E537E4" w:rsidP="00B531D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 classement sera donné pour chaque épreuve. Il n’y aura pas de classement cumulé.</w:t>
      </w:r>
    </w:p>
    <w:p w14:paraId="44D740E8" w14:textId="0C73C3A7" w:rsidR="00E537E4" w:rsidRPr="00E537E4" w:rsidRDefault="00E537E4" w:rsidP="00B531D9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Le règlement devra être effectué à l’inscription, le chèque joint au bulletin d’inscription et libellé à l’ordre du </w:t>
      </w:r>
      <w:r w:rsidRPr="00E537E4">
        <w:rPr>
          <w:rFonts w:ascii="Arial" w:hAnsi="Arial" w:cs="Arial"/>
          <w:b/>
          <w:bCs/>
          <w:sz w:val="24"/>
          <w:szCs w:val="24"/>
        </w:rPr>
        <w:t>Bridge Club de Limoges</w:t>
      </w:r>
      <w:r>
        <w:rPr>
          <w:rFonts w:ascii="Arial" w:hAnsi="Arial" w:cs="Arial"/>
          <w:sz w:val="24"/>
          <w:szCs w:val="24"/>
        </w:rPr>
        <w:t xml:space="preserve"> puis déposé au club avant le </w:t>
      </w:r>
      <w:r w:rsidRPr="00E537E4">
        <w:rPr>
          <w:rFonts w:ascii="Arial" w:hAnsi="Arial" w:cs="Arial"/>
          <w:b/>
          <w:bCs/>
          <w:sz w:val="24"/>
          <w:szCs w:val="24"/>
          <w:u w:val="single"/>
        </w:rPr>
        <w:t>28 mai 2025.</w:t>
      </w:r>
    </w:p>
    <w:sectPr w:rsidR="00E537E4" w:rsidRPr="00E537E4" w:rsidSect="00E537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12A"/>
    <w:rsid w:val="00035965"/>
    <w:rsid w:val="00160E25"/>
    <w:rsid w:val="003D4C46"/>
    <w:rsid w:val="00456C11"/>
    <w:rsid w:val="00495FB3"/>
    <w:rsid w:val="004C5C68"/>
    <w:rsid w:val="00612111"/>
    <w:rsid w:val="0076281D"/>
    <w:rsid w:val="00B2612A"/>
    <w:rsid w:val="00B531D9"/>
    <w:rsid w:val="00D34694"/>
    <w:rsid w:val="00E5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70622"/>
  <w15:chartTrackingRefBased/>
  <w15:docId w15:val="{D9B3852B-AEE5-0B48-844B-A9E3A9DE2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C46"/>
    <w:rPr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3D4C46"/>
    <w:pPr>
      <w:pBdr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pBdr>
      <w:shd w:val="clear" w:color="auto" w:fill="156082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D4C46"/>
    <w:pPr>
      <w:pBdr>
        <w:top w:val="single" w:sz="24" w:space="0" w:color="C1E4F5" w:themeColor="accent1" w:themeTint="33"/>
        <w:left w:val="single" w:sz="24" w:space="0" w:color="C1E4F5" w:themeColor="accent1" w:themeTint="33"/>
        <w:bottom w:val="single" w:sz="24" w:space="0" w:color="C1E4F5" w:themeColor="accent1" w:themeTint="33"/>
        <w:right w:val="single" w:sz="24" w:space="0" w:color="C1E4F5" w:themeColor="accent1" w:themeTint="33"/>
      </w:pBdr>
      <w:shd w:val="clear" w:color="auto" w:fill="C1E4F5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D4C46"/>
    <w:pPr>
      <w:pBdr>
        <w:top w:val="single" w:sz="6" w:space="2" w:color="156082" w:themeColor="accent1"/>
        <w:left w:val="single" w:sz="6" w:space="2" w:color="156082" w:themeColor="accent1"/>
      </w:pBdr>
      <w:spacing w:before="300" w:after="0"/>
      <w:outlineLvl w:val="2"/>
    </w:pPr>
    <w:rPr>
      <w:caps/>
      <w:color w:val="0A2F40" w:themeColor="accent1" w:themeShade="7F"/>
      <w:spacing w:val="15"/>
      <w:sz w:val="22"/>
      <w:szCs w:val="2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D4C46"/>
    <w:pPr>
      <w:pBdr>
        <w:top w:val="dotted" w:sz="6" w:space="2" w:color="156082" w:themeColor="accent1"/>
        <w:left w:val="dotted" w:sz="6" w:space="2" w:color="156082" w:themeColor="accent1"/>
      </w:pBdr>
      <w:spacing w:before="300" w:after="0"/>
      <w:outlineLvl w:val="3"/>
    </w:pPr>
    <w:rPr>
      <w:caps/>
      <w:color w:val="0F4761" w:themeColor="accent1" w:themeShade="BF"/>
      <w:spacing w:val="10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D4C46"/>
    <w:pPr>
      <w:pBdr>
        <w:bottom w:val="single" w:sz="6" w:space="1" w:color="156082" w:themeColor="accent1"/>
      </w:pBdr>
      <w:spacing w:before="300" w:after="0"/>
      <w:outlineLvl w:val="4"/>
    </w:pPr>
    <w:rPr>
      <w:caps/>
      <w:color w:val="0F4761" w:themeColor="accent1" w:themeShade="BF"/>
      <w:spacing w:val="10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D4C46"/>
    <w:pPr>
      <w:pBdr>
        <w:bottom w:val="dotted" w:sz="6" w:space="1" w:color="156082" w:themeColor="accent1"/>
      </w:pBdr>
      <w:spacing w:before="300" w:after="0"/>
      <w:outlineLvl w:val="5"/>
    </w:pPr>
    <w:rPr>
      <w:caps/>
      <w:color w:val="0F4761" w:themeColor="accent1" w:themeShade="BF"/>
      <w:spacing w:val="10"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D4C46"/>
    <w:pPr>
      <w:spacing w:before="300" w:after="0"/>
      <w:outlineLvl w:val="6"/>
    </w:pPr>
    <w:rPr>
      <w:caps/>
      <w:color w:val="0F4761" w:themeColor="accent1" w:themeShade="BF"/>
      <w:spacing w:val="10"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D4C46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D4C46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D4C46"/>
    <w:rPr>
      <w:b/>
      <w:bCs/>
      <w:caps/>
      <w:color w:val="FFFFFF" w:themeColor="background1"/>
      <w:spacing w:val="15"/>
      <w:shd w:val="clear" w:color="auto" w:fill="156082" w:themeFill="accent1"/>
    </w:rPr>
  </w:style>
  <w:style w:type="character" w:customStyle="1" w:styleId="Titre2Car">
    <w:name w:val="Titre 2 Car"/>
    <w:basedOn w:val="Policepardfaut"/>
    <w:link w:val="Titre2"/>
    <w:uiPriority w:val="9"/>
    <w:semiHidden/>
    <w:rsid w:val="003D4C46"/>
    <w:rPr>
      <w:caps/>
      <w:spacing w:val="15"/>
      <w:shd w:val="clear" w:color="auto" w:fill="C1E4F5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semiHidden/>
    <w:rsid w:val="003D4C46"/>
    <w:rPr>
      <w:caps/>
      <w:color w:val="0A2F40" w:themeColor="accent1" w:themeShade="7F"/>
      <w:spacing w:val="15"/>
    </w:rPr>
  </w:style>
  <w:style w:type="character" w:customStyle="1" w:styleId="Titre4Car">
    <w:name w:val="Titre 4 Car"/>
    <w:basedOn w:val="Policepardfaut"/>
    <w:link w:val="Titre4"/>
    <w:uiPriority w:val="9"/>
    <w:semiHidden/>
    <w:rsid w:val="003D4C46"/>
    <w:rPr>
      <w:caps/>
      <w:color w:val="0F4761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3D4C46"/>
    <w:rPr>
      <w:caps/>
      <w:color w:val="0F4761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3D4C46"/>
    <w:rPr>
      <w:caps/>
      <w:color w:val="0F4761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3D4C46"/>
    <w:rPr>
      <w:caps/>
      <w:color w:val="0F4761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3D4C46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3D4C46"/>
    <w:rPr>
      <w:i/>
      <w:caps/>
      <w:spacing w:val="10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3D4C46"/>
    <w:pPr>
      <w:spacing w:before="720"/>
    </w:pPr>
    <w:rPr>
      <w:caps/>
      <w:color w:val="156082" w:themeColor="accent1"/>
      <w:spacing w:val="10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3D4C46"/>
    <w:rPr>
      <w:caps/>
      <w:color w:val="156082" w:themeColor="accent1"/>
      <w:spacing w:val="10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D4C46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3D4C46"/>
    <w:rPr>
      <w:caps/>
      <w:color w:val="595959" w:themeColor="text1" w:themeTint="A6"/>
      <w:spacing w:val="10"/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rsid w:val="003D4C46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3D4C46"/>
    <w:rPr>
      <w:i/>
      <w:i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3D4C46"/>
    <w:pPr>
      <w:ind w:left="720"/>
      <w:contextualSpacing/>
    </w:pPr>
  </w:style>
  <w:style w:type="character" w:styleId="Accentuationintense">
    <w:name w:val="Intense Emphasis"/>
    <w:uiPriority w:val="21"/>
    <w:qFormat/>
    <w:rsid w:val="003D4C46"/>
    <w:rPr>
      <w:b/>
      <w:bCs/>
      <w:caps/>
      <w:color w:val="0A2F40" w:themeColor="accent1" w:themeShade="7F"/>
      <w:spacing w:val="10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D4C46"/>
    <w:pPr>
      <w:pBdr>
        <w:top w:val="single" w:sz="4" w:space="10" w:color="156082" w:themeColor="accent1"/>
        <w:left w:val="single" w:sz="4" w:space="10" w:color="156082" w:themeColor="accent1"/>
      </w:pBdr>
      <w:spacing w:after="0"/>
      <w:ind w:left="1296" w:right="1152"/>
      <w:jc w:val="both"/>
    </w:pPr>
    <w:rPr>
      <w:i/>
      <w:iCs/>
      <w:color w:val="156082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D4C46"/>
    <w:rPr>
      <w:i/>
      <w:iCs/>
      <w:color w:val="156082" w:themeColor="accent1"/>
      <w:sz w:val="20"/>
      <w:szCs w:val="20"/>
    </w:rPr>
  </w:style>
  <w:style w:type="character" w:styleId="Rfrenceintense">
    <w:name w:val="Intense Reference"/>
    <w:uiPriority w:val="32"/>
    <w:qFormat/>
    <w:rsid w:val="003D4C46"/>
    <w:rPr>
      <w:b/>
      <w:bCs/>
      <w:i/>
      <w:iCs/>
      <w:caps/>
      <w:color w:val="156082" w:themeColor="accent1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3D4C46"/>
    <w:rPr>
      <w:b/>
      <w:bCs/>
      <w:color w:val="0F4761" w:themeColor="accent1" w:themeShade="BF"/>
      <w:sz w:val="16"/>
      <w:szCs w:val="16"/>
    </w:rPr>
  </w:style>
  <w:style w:type="character" w:styleId="lev">
    <w:name w:val="Strong"/>
    <w:uiPriority w:val="22"/>
    <w:qFormat/>
    <w:rsid w:val="003D4C46"/>
    <w:rPr>
      <w:b/>
      <w:bCs/>
    </w:rPr>
  </w:style>
  <w:style w:type="character" w:styleId="Accentuation">
    <w:name w:val="Emphasis"/>
    <w:uiPriority w:val="20"/>
    <w:qFormat/>
    <w:rsid w:val="003D4C46"/>
    <w:rPr>
      <w:caps/>
      <w:color w:val="0A2F40" w:themeColor="accent1" w:themeShade="7F"/>
      <w:spacing w:val="5"/>
    </w:rPr>
  </w:style>
  <w:style w:type="paragraph" w:styleId="Sansinterligne">
    <w:name w:val="No Spacing"/>
    <w:basedOn w:val="Normal"/>
    <w:link w:val="SansinterligneCar"/>
    <w:uiPriority w:val="1"/>
    <w:qFormat/>
    <w:rsid w:val="003D4C46"/>
    <w:pPr>
      <w:spacing w:before="0"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3D4C46"/>
    <w:rPr>
      <w:sz w:val="20"/>
      <w:szCs w:val="20"/>
    </w:rPr>
  </w:style>
  <w:style w:type="character" w:styleId="Accentuationlgre">
    <w:name w:val="Subtle Emphasis"/>
    <w:uiPriority w:val="19"/>
    <w:qFormat/>
    <w:rsid w:val="003D4C46"/>
    <w:rPr>
      <w:i/>
      <w:iCs/>
      <w:color w:val="0A2F40" w:themeColor="accent1" w:themeShade="7F"/>
    </w:rPr>
  </w:style>
  <w:style w:type="character" w:styleId="Rfrencelgre">
    <w:name w:val="Subtle Reference"/>
    <w:uiPriority w:val="31"/>
    <w:qFormat/>
    <w:rsid w:val="003D4C46"/>
    <w:rPr>
      <w:b/>
      <w:bCs/>
      <w:color w:val="156082" w:themeColor="accent1"/>
    </w:rPr>
  </w:style>
  <w:style w:type="character" w:styleId="Titredulivre">
    <w:name w:val="Book Title"/>
    <w:uiPriority w:val="33"/>
    <w:qFormat/>
    <w:rsid w:val="003D4C46"/>
    <w:rPr>
      <w:b/>
      <w:bCs/>
      <w:i/>
      <w:iCs/>
      <w:spacing w:val="9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3D4C4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216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Liloo Breton</dc:creator>
  <cp:keywords/>
  <dc:description/>
  <cp:lastModifiedBy>Liloo Breton</cp:lastModifiedBy>
  <cp:revision>3</cp:revision>
  <cp:lastPrinted>2025-04-15T13:15:00Z</cp:lastPrinted>
  <dcterms:created xsi:type="dcterms:W3CDTF">2025-04-15T13:14:00Z</dcterms:created>
  <dcterms:modified xsi:type="dcterms:W3CDTF">2025-04-15T13:16:00Z</dcterms:modified>
</cp:coreProperties>
</file>